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A95" w:rsidRDefault="00252A95" w:rsidP="00252A95">
      <w:pPr>
        <w:rPr>
          <w:lang w:val="en-US"/>
        </w:rPr>
      </w:pPr>
    </w:p>
    <w:p w:rsidR="00252A95" w:rsidRPr="00F35BCA" w:rsidRDefault="00252A95" w:rsidP="00252A95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30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A95" w:rsidRPr="00F35BCA" w:rsidRDefault="00252A95" w:rsidP="00252A95">
      <w:r w:rsidRPr="00F35BCA">
        <w:rPr>
          <w:rFonts w:ascii="Arial" w:hAnsi="Arial" w:cs="Arial"/>
          <w:sz w:val="18"/>
          <w:szCs w:val="18"/>
        </w:rPr>
        <w:br/>
      </w:r>
    </w:p>
    <w:p w:rsidR="00252A95" w:rsidRDefault="00252A95" w:rsidP="00252A95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497</w:t>
      </w:r>
    </w:p>
    <w:p w:rsidR="00252A95" w:rsidRPr="00CE03F1" w:rsidRDefault="00252A95" w:rsidP="00252A95">
      <w:pPr>
        <w:rPr>
          <w:sz w:val="28"/>
          <w:szCs w:val="28"/>
        </w:rPr>
      </w:pPr>
      <w:r w:rsidRPr="0061601D">
        <w:rPr>
          <w:sz w:val="28"/>
          <w:szCs w:val="28"/>
          <w:lang w:val="ru-RU"/>
        </w:rPr>
        <w:t>24</w:t>
      </w:r>
      <w:r w:rsidRPr="00CE03F1">
        <w:rPr>
          <w:sz w:val="28"/>
          <w:szCs w:val="28"/>
        </w:rPr>
        <w:t>.</w:t>
      </w:r>
      <w:r w:rsidRPr="0061601D">
        <w:rPr>
          <w:sz w:val="28"/>
          <w:szCs w:val="28"/>
          <w:lang w:val="ru-RU"/>
        </w:rPr>
        <w:t>06</w:t>
      </w:r>
      <w:r w:rsidRPr="00CE03F1">
        <w:rPr>
          <w:sz w:val="28"/>
          <w:szCs w:val="28"/>
        </w:rPr>
        <w:t>.</w:t>
      </w:r>
      <w:r w:rsidRPr="0061601D">
        <w:rPr>
          <w:sz w:val="28"/>
          <w:szCs w:val="28"/>
          <w:lang w:val="ru-RU"/>
        </w:rPr>
        <w:t>2021</w:t>
      </w:r>
    </w:p>
    <w:p w:rsidR="00252A95" w:rsidRPr="0061601D" w:rsidRDefault="00252A95" w:rsidP="00252A95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</w:p>
    <w:p w:rsidR="00252A95" w:rsidRPr="00CE03F1" w:rsidRDefault="00252A95" w:rsidP="00252A95">
      <w:pPr>
        <w:spacing w:line="276" w:lineRule="auto"/>
        <w:rPr>
          <w:rFonts w:eastAsia="Arial Unicode MS"/>
          <w:color w:val="000000"/>
          <w:sz w:val="28"/>
          <w:szCs w:val="28"/>
        </w:rPr>
      </w:pPr>
      <w:r w:rsidRPr="00CE03F1">
        <w:rPr>
          <w:rFonts w:eastAsia="Arial Unicode MS"/>
          <w:color w:val="000000"/>
          <w:sz w:val="28"/>
          <w:szCs w:val="28"/>
        </w:rPr>
        <w:t>Про розробку Стратегії розвитку</w:t>
      </w:r>
    </w:p>
    <w:p w:rsidR="00252A95" w:rsidRPr="00CE03F1" w:rsidRDefault="00252A95" w:rsidP="00252A95">
      <w:pPr>
        <w:spacing w:line="276" w:lineRule="auto"/>
        <w:rPr>
          <w:rFonts w:eastAsia="Arial Unicode MS"/>
          <w:color w:val="000000"/>
          <w:sz w:val="28"/>
          <w:szCs w:val="28"/>
        </w:rPr>
      </w:pPr>
      <w:proofErr w:type="spellStart"/>
      <w:r w:rsidRPr="00CE03F1">
        <w:rPr>
          <w:rFonts w:eastAsia="Arial Unicode MS"/>
          <w:color w:val="000000"/>
          <w:sz w:val="28"/>
          <w:szCs w:val="28"/>
        </w:rPr>
        <w:t>Новороздільської</w:t>
      </w:r>
      <w:proofErr w:type="spellEnd"/>
      <w:r w:rsidRPr="00CE03F1">
        <w:rPr>
          <w:rFonts w:eastAsia="Arial Unicode MS"/>
          <w:color w:val="000000"/>
          <w:sz w:val="28"/>
          <w:szCs w:val="28"/>
        </w:rPr>
        <w:t xml:space="preserve"> територіальної громади</w:t>
      </w:r>
    </w:p>
    <w:p w:rsidR="00252A95" w:rsidRPr="00CE03F1" w:rsidRDefault="00252A95" w:rsidP="00252A95">
      <w:pPr>
        <w:spacing w:line="276" w:lineRule="auto"/>
        <w:jc w:val="both"/>
        <w:rPr>
          <w:rFonts w:eastAsia="Arial Unicode MS"/>
          <w:color w:val="000000"/>
          <w:sz w:val="28"/>
          <w:szCs w:val="28"/>
        </w:rPr>
      </w:pPr>
    </w:p>
    <w:p w:rsidR="00252A95" w:rsidRPr="00CE03F1" w:rsidRDefault="00252A95" w:rsidP="00252A95">
      <w:pPr>
        <w:ind w:firstLine="708"/>
        <w:jc w:val="both"/>
        <w:rPr>
          <w:bCs/>
          <w:sz w:val="28"/>
          <w:szCs w:val="28"/>
        </w:rPr>
      </w:pPr>
      <w:r w:rsidRPr="00CE03F1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Відповідно до ст. 25, п.22 ч.1 ст.26 Закону України «Про місцеве самоврядування в Україні» </w:t>
      </w:r>
      <w:r w:rsidRPr="00CE03F1">
        <w:rPr>
          <w:sz w:val="28"/>
          <w:szCs w:val="28"/>
        </w:rPr>
        <w:t xml:space="preserve">та враховуючи актуальність і важливість бачення довгострокових перспектив розвитку </w:t>
      </w:r>
      <w:proofErr w:type="spellStart"/>
      <w:r w:rsidRPr="00CE03F1">
        <w:rPr>
          <w:sz w:val="28"/>
          <w:szCs w:val="28"/>
        </w:rPr>
        <w:t>Новороздільської</w:t>
      </w:r>
      <w:proofErr w:type="spellEnd"/>
      <w:r w:rsidRPr="00CE03F1">
        <w:rPr>
          <w:sz w:val="28"/>
          <w:szCs w:val="28"/>
        </w:rPr>
        <w:t xml:space="preserve"> тери</w:t>
      </w:r>
      <w:r>
        <w:rPr>
          <w:sz w:val="28"/>
          <w:szCs w:val="28"/>
        </w:rPr>
        <w:t xml:space="preserve">торіальної громади, </w:t>
      </w:r>
      <w:r>
        <w:rPr>
          <w:sz w:val="28"/>
          <w:szCs w:val="28"/>
          <w:lang w:val="en-US"/>
        </w:rPr>
        <w:t>VIII</w:t>
      </w:r>
      <w:r w:rsidRPr="00D05A2F">
        <w:rPr>
          <w:sz w:val="28"/>
          <w:szCs w:val="28"/>
        </w:rPr>
        <w:t xml:space="preserve"> </w:t>
      </w:r>
      <w:r w:rsidRPr="008C7728">
        <w:rPr>
          <w:sz w:val="28"/>
          <w:szCs w:val="28"/>
        </w:rPr>
        <w:t xml:space="preserve">сесія </w:t>
      </w:r>
      <w:r w:rsidRPr="008C7728">
        <w:rPr>
          <w:sz w:val="28"/>
          <w:szCs w:val="28"/>
          <w:lang w:val="en-US"/>
        </w:rPr>
        <w:t>VII</w:t>
      </w:r>
      <w:r w:rsidRPr="008C7728">
        <w:rPr>
          <w:sz w:val="28"/>
          <w:szCs w:val="28"/>
        </w:rPr>
        <w:t>І  демократичного скликання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Новороздільської</w:t>
      </w:r>
      <w:proofErr w:type="spellEnd"/>
      <w:r>
        <w:rPr>
          <w:sz w:val="28"/>
          <w:szCs w:val="28"/>
        </w:rPr>
        <w:t xml:space="preserve"> міської ради</w:t>
      </w:r>
      <w:r w:rsidRPr="00D05A2F">
        <w:rPr>
          <w:sz w:val="28"/>
          <w:szCs w:val="28"/>
        </w:rPr>
        <w:t xml:space="preserve"> </w:t>
      </w:r>
    </w:p>
    <w:p w:rsidR="00252A95" w:rsidRPr="00CE03F1" w:rsidRDefault="00252A95" w:rsidP="00252A95">
      <w:pPr>
        <w:spacing w:line="276" w:lineRule="auto"/>
        <w:ind w:firstLine="426"/>
        <w:jc w:val="both"/>
        <w:rPr>
          <w:sz w:val="28"/>
          <w:szCs w:val="28"/>
        </w:rPr>
      </w:pPr>
    </w:p>
    <w:p w:rsidR="00252A95" w:rsidRPr="00CE03F1" w:rsidRDefault="00252A95" w:rsidP="00252A95">
      <w:pPr>
        <w:spacing w:line="276" w:lineRule="auto"/>
        <w:rPr>
          <w:sz w:val="28"/>
          <w:szCs w:val="28"/>
        </w:rPr>
      </w:pPr>
      <w:r w:rsidRPr="00CE03F1">
        <w:rPr>
          <w:sz w:val="28"/>
          <w:szCs w:val="28"/>
        </w:rPr>
        <w:t>В И Р І Ш И Л А:</w:t>
      </w:r>
    </w:p>
    <w:p w:rsidR="00252A95" w:rsidRPr="00CE03F1" w:rsidRDefault="00252A95" w:rsidP="00252A95">
      <w:pPr>
        <w:spacing w:line="276" w:lineRule="auto"/>
        <w:jc w:val="center"/>
        <w:rPr>
          <w:b/>
          <w:sz w:val="28"/>
          <w:szCs w:val="28"/>
        </w:rPr>
      </w:pPr>
    </w:p>
    <w:p w:rsidR="00252A95" w:rsidRPr="00CE03F1" w:rsidRDefault="00252A95" w:rsidP="00252A95">
      <w:pPr>
        <w:pStyle w:val="2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szCs w:val="28"/>
        </w:rPr>
      </w:pPr>
      <w:r w:rsidRPr="00CE03F1">
        <w:rPr>
          <w:szCs w:val="28"/>
        </w:rPr>
        <w:t xml:space="preserve">Розробити </w:t>
      </w:r>
      <w:r w:rsidRPr="00CE03F1">
        <w:rPr>
          <w:bCs/>
          <w:szCs w:val="28"/>
        </w:rPr>
        <w:t xml:space="preserve">Стратегію розвитку </w:t>
      </w:r>
      <w:proofErr w:type="spellStart"/>
      <w:r w:rsidRPr="00CE03F1">
        <w:rPr>
          <w:bCs/>
          <w:szCs w:val="28"/>
        </w:rPr>
        <w:t>Новороздільської</w:t>
      </w:r>
      <w:proofErr w:type="spellEnd"/>
      <w:r w:rsidRPr="00CE03F1">
        <w:rPr>
          <w:bCs/>
          <w:szCs w:val="28"/>
        </w:rPr>
        <w:t xml:space="preserve"> територіальної громади.</w:t>
      </w:r>
    </w:p>
    <w:p w:rsidR="00252A95" w:rsidRPr="00CE03F1" w:rsidRDefault="00252A95" w:rsidP="00252A9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8"/>
          <w:szCs w:val="28"/>
        </w:rPr>
      </w:pPr>
      <w:r w:rsidRPr="00CE03F1">
        <w:rPr>
          <w:sz w:val="28"/>
          <w:szCs w:val="28"/>
        </w:rPr>
        <w:t xml:space="preserve">Міському голові утворити робочу групу з питань розробки Стратегії розвитку </w:t>
      </w:r>
      <w:proofErr w:type="spellStart"/>
      <w:r w:rsidRPr="00CE03F1">
        <w:rPr>
          <w:bCs/>
          <w:sz w:val="28"/>
          <w:szCs w:val="28"/>
        </w:rPr>
        <w:t>Новороздільської</w:t>
      </w:r>
      <w:proofErr w:type="spellEnd"/>
      <w:r w:rsidRPr="00CE03F1">
        <w:rPr>
          <w:bCs/>
          <w:sz w:val="28"/>
          <w:szCs w:val="28"/>
        </w:rPr>
        <w:t xml:space="preserve"> територіальної</w:t>
      </w:r>
      <w:r w:rsidRPr="00CE03F1">
        <w:rPr>
          <w:sz w:val="28"/>
          <w:szCs w:val="28"/>
        </w:rPr>
        <w:t xml:space="preserve"> громади.</w:t>
      </w:r>
    </w:p>
    <w:p w:rsidR="00252A95" w:rsidRPr="00CE03F1" w:rsidRDefault="00252A95" w:rsidP="00252A95">
      <w:pPr>
        <w:pStyle w:val="2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szCs w:val="28"/>
        </w:rPr>
      </w:pPr>
      <w:r w:rsidRPr="00CE03F1">
        <w:rPr>
          <w:szCs w:val="28"/>
        </w:rPr>
        <w:t xml:space="preserve">Доручити Робочій групі підготувати проект </w:t>
      </w:r>
      <w:r w:rsidRPr="00CE03F1">
        <w:rPr>
          <w:bCs/>
          <w:szCs w:val="28"/>
        </w:rPr>
        <w:t xml:space="preserve">Стратегії розвитку </w:t>
      </w:r>
      <w:proofErr w:type="spellStart"/>
      <w:r w:rsidRPr="00CE03F1">
        <w:rPr>
          <w:bCs/>
          <w:szCs w:val="28"/>
          <w:lang w:val="ru-RU"/>
        </w:rPr>
        <w:t>Новороздільської</w:t>
      </w:r>
      <w:proofErr w:type="spellEnd"/>
      <w:r w:rsidRPr="00CE03F1">
        <w:rPr>
          <w:bCs/>
          <w:szCs w:val="28"/>
        </w:rPr>
        <w:t xml:space="preserve"> територіальної громади.</w:t>
      </w:r>
    </w:p>
    <w:p w:rsidR="00252A95" w:rsidRPr="00CE03F1" w:rsidRDefault="00252A95" w:rsidP="00252A95">
      <w:pPr>
        <w:pStyle w:val="2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szCs w:val="28"/>
        </w:rPr>
      </w:pPr>
      <w:r w:rsidRPr="00CE03F1">
        <w:rPr>
          <w:bCs/>
          <w:szCs w:val="28"/>
        </w:rPr>
        <w:t xml:space="preserve">Виконавчим органам ради забезпечити організацію та проведення необхідних заходів – фокус-груп, стратегічних сесій, громадських обговорень, громадських слухань щодо проекту Стратегії розвитку </w:t>
      </w:r>
      <w:proofErr w:type="spellStart"/>
      <w:r w:rsidRPr="00CE03F1">
        <w:rPr>
          <w:bCs/>
          <w:szCs w:val="28"/>
          <w:lang w:val="ru-RU"/>
        </w:rPr>
        <w:t>Новороздільської</w:t>
      </w:r>
      <w:proofErr w:type="spellEnd"/>
      <w:r w:rsidRPr="00CE03F1">
        <w:rPr>
          <w:bCs/>
          <w:szCs w:val="28"/>
        </w:rPr>
        <w:t xml:space="preserve"> територіальної громади.</w:t>
      </w:r>
    </w:p>
    <w:p w:rsidR="00252A95" w:rsidRPr="00CE03F1" w:rsidRDefault="00252A95" w:rsidP="00252A95">
      <w:pPr>
        <w:pStyle w:val="a3"/>
        <w:numPr>
          <w:ilvl w:val="0"/>
          <w:numId w:val="1"/>
        </w:numPr>
        <w:tabs>
          <w:tab w:val="clear" w:pos="720"/>
          <w:tab w:val="left" w:pos="709"/>
        </w:tabs>
        <w:spacing w:line="276" w:lineRule="auto"/>
        <w:jc w:val="both"/>
        <w:rPr>
          <w:sz w:val="28"/>
          <w:szCs w:val="28"/>
        </w:rPr>
      </w:pPr>
      <w:r w:rsidRPr="00CE03F1">
        <w:rPr>
          <w:sz w:val="28"/>
          <w:szCs w:val="28"/>
        </w:rPr>
        <w:t>Контроль за виконанням даного рішення покласти на постійну комісію з питань комунального господарства, промисловості, підприємництва, інвестицій та охорони навколишнього природного середовища (голова Фартушок О. С.)</w:t>
      </w:r>
    </w:p>
    <w:p w:rsidR="00252A95" w:rsidRPr="00CE03F1" w:rsidRDefault="00252A95" w:rsidP="00252A95">
      <w:pPr>
        <w:spacing w:line="276" w:lineRule="auto"/>
        <w:jc w:val="both"/>
        <w:rPr>
          <w:sz w:val="28"/>
          <w:szCs w:val="28"/>
        </w:rPr>
      </w:pPr>
    </w:p>
    <w:p w:rsidR="00252A95" w:rsidRPr="00CE03F1" w:rsidRDefault="00252A95" w:rsidP="00252A95">
      <w:pPr>
        <w:spacing w:line="276" w:lineRule="auto"/>
        <w:rPr>
          <w:rFonts w:eastAsia="Arial Unicode MS"/>
          <w:color w:val="000000"/>
          <w:sz w:val="28"/>
          <w:szCs w:val="28"/>
        </w:rPr>
      </w:pPr>
    </w:p>
    <w:p w:rsidR="00252A95" w:rsidRPr="00CE03F1" w:rsidRDefault="00252A95" w:rsidP="00252A95">
      <w:pPr>
        <w:spacing w:line="276" w:lineRule="auto"/>
        <w:rPr>
          <w:rFonts w:eastAsia="Arial Unicode MS"/>
          <w:color w:val="000000"/>
          <w:sz w:val="28"/>
          <w:szCs w:val="28"/>
        </w:rPr>
      </w:pPr>
    </w:p>
    <w:p w:rsidR="00252A95" w:rsidRPr="00CE03F1" w:rsidRDefault="00252A95" w:rsidP="00252A95">
      <w:pPr>
        <w:spacing w:line="276" w:lineRule="auto"/>
        <w:rPr>
          <w:rFonts w:eastAsia="Arial Unicode MS"/>
          <w:color w:val="000000"/>
          <w:sz w:val="28"/>
          <w:szCs w:val="28"/>
        </w:rPr>
      </w:pPr>
      <w:r w:rsidRPr="00CE03F1">
        <w:rPr>
          <w:rFonts w:eastAsia="Arial Unicode MS"/>
          <w:color w:val="000000"/>
          <w:sz w:val="28"/>
          <w:szCs w:val="28"/>
        </w:rPr>
        <w:t xml:space="preserve">              МІСЬКИЙ ГОЛОВА                                                         Ярина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2A95"/>
    <w:rsid w:val="001E794F"/>
    <w:rsid w:val="0025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A95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252A95"/>
    <w:pPr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52A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A95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827</Words>
  <Characters>472</Characters>
  <Application>Microsoft Office Word</Application>
  <DocSecurity>0</DocSecurity>
  <Lines>3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2021-07-01T15:28:00Z</dcterms:created>
  <dcterms:modified xsi:type="dcterms:W3CDTF">2021-07-01T15:28:00Z</dcterms:modified>
</cp:coreProperties>
</file>